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2D9" w:rsidRDefault="00FE02D9" w:rsidP="005A77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</w:t>
      </w:r>
    </w:p>
    <w:p w:rsidR="00D56616" w:rsidRDefault="00D56616" w:rsidP="00D56616">
      <w:pPr>
        <w:rPr>
          <w:spacing w:val="20"/>
        </w:rPr>
      </w:pPr>
      <w:r>
        <w:t xml:space="preserve">                                                                          </w:t>
      </w:r>
      <w:r w:rsidR="002D6717">
        <w:rPr>
          <w:noProof/>
        </w:rPr>
        <w:drawing>
          <wp:inline distT="0" distB="0" distL="0" distR="0">
            <wp:extent cx="609600" cy="771525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616" w:rsidRDefault="00D56616" w:rsidP="00D56616">
      <w:pPr>
        <w:jc w:val="center"/>
        <w:rPr>
          <w:b/>
        </w:rPr>
      </w:pPr>
      <w:r>
        <w:rPr>
          <w:b/>
        </w:rPr>
        <w:t>АДМИНИСТРАЦИЯ</w:t>
      </w:r>
    </w:p>
    <w:p w:rsidR="00D56616" w:rsidRDefault="0015639C" w:rsidP="00D56616">
      <w:pPr>
        <w:jc w:val="center"/>
        <w:rPr>
          <w:b/>
        </w:rPr>
      </w:pPr>
      <w:r>
        <w:rPr>
          <w:b/>
        </w:rPr>
        <w:t>ПРИВОЛЖ</w:t>
      </w:r>
      <w:r w:rsidR="00D56616">
        <w:rPr>
          <w:b/>
        </w:rPr>
        <w:t>СКОГО</w:t>
      </w:r>
      <w:r w:rsidR="00D56616">
        <w:rPr>
          <w:b/>
          <w:color w:val="FF0000"/>
        </w:rPr>
        <w:t xml:space="preserve"> </w:t>
      </w:r>
      <w:r w:rsidR="00D56616">
        <w:rPr>
          <w:b/>
        </w:rPr>
        <w:t>МУНИЦИПАЛЬНОГО ОБРАЗОВАНИЯ</w:t>
      </w:r>
    </w:p>
    <w:p w:rsidR="00D56616" w:rsidRDefault="00D56616" w:rsidP="00D56616">
      <w:pPr>
        <w:jc w:val="center"/>
        <w:rPr>
          <w:b/>
        </w:rPr>
      </w:pPr>
      <w:r>
        <w:rPr>
          <w:b/>
        </w:rPr>
        <w:t>РОВЕНСКОГО МУНИЦИПАЛЬНОГО РАЙОНА САРАТОВСКОЙ ОБЛАСТИ</w:t>
      </w:r>
    </w:p>
    <w:p w:rsidR="00D56616" w:rsidRDefault="00D56616" w:rsidP="00D56616">
      <w:pPr>
        <w:jc w:val="center"/>
        <w:rPr>
          <w:b/>
        </w:rPr>
      </w:pPr>
    </w:p>
    <w:p w:rsidR="00D56616" w:rsidRDefault="00D56616" w:rsidP="00D566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ПОСТАНОВЛЕНИЕ</w:t>
      </w:r>
    </w:p>
    <w:p w:rsidR="00D56616" w:rsidRDefault="00D56616" w:rsidP="00D56616">
      <w:pPr>
        <w:rPr>
          <w:b/>
        </w:rPr>
      </w:pPr>
      <w:r>
        <w:rPr>
          <w:b/>
        </w:rPr>
        <w:t xml:space="preserve"> </w:t>
      </w:r>
    </w:p>
    <w:p w:rsidR="00FE02D9" w:rsidRPr="00D56616" w:rsidRDefault="00D56616" w:rsidP="00D56616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25.09.2025 г.     </w:t>
      </w:r>
      <w:r w:rsidR="00E30E46">
        <w:rPr>
          <w:b/>
          <w:sz w:val="28"/>
          <w:szCs w:val="28"/>
        </w:rPr>
        <w:t xml:space="preserve">                             № 4</w:t>
      </w:r>
      <w:r>
        <w:rPr>
          <w:b/>
          <w:sz w:val="28"/>
          <w:szCs w:val="28"/>
        </w:rPr>
        <w:t xml:space="preserve">1                                       с. </w:t>
      </w:r>
      <w:proofErr w:type="gramStart"/>
      <w:r w:rsidR="0015639C">
        <w:rPr>
          <w:b/>
          <w:sz w:val="28"/>
          <w:szCs w:val="28"/>
        </w:rPr>
        <w:t>Приволжское</w:t>
      </w:r>
      <w:proofErr w:type="gramEnd"/>
      <w:r>
        <w:rPr>
          <w:b/>
          <w:sz w:val="28"/>
          <w:szCs w:val="28"/>
        </w:rPr>
        <w:t xml:space="preserve">    </w:t>
      </w:r>
    </w:p>
    <w:p w:rsidR="00FE02D9" w:rsidRDefault="00FE02D9" w:rsidP="00E57E20">
      <w:pPr>
        <w:pStyle w:val="Default"/>
      </w:pPr>
    </w:p>
    <w:p w:rsidR="00FE02D9" w:rsidRPr="00E30E46" w:rsidRDefault="00FE02D9" w:rsidP="00E30E46">
      <w:pPr>
        <w:pStyle w:val="Default"/>
        <w:ind w:right="4703"/>
        <w:rPr>
          <w:b/>
          <w:sz w:val="28"/>
          <w:szCs w:val="28"/>
        </w:rPr>
      </w:pPr>
      <w:r w:rsidRPr="00E30E46">
        <w:rPr>
          <w:b/>
          <w:sz w:val="28"/>
          <w:szCs w:val="28"/>
        </w:rPr>
        <w:t xml:space="preserve">Об утверждении Положения об увековечении памяти жертв геноцида советского народа в период Великой Отечественной войны 1941-1945 годов на территории </w:t>
      </w:r>
      <w:r w:rsidR="00E30E46" w:rsidRPr="00E30E46">
        <w:rPr>
          <w:b/>
          <w:sz w:val="28"/>
          <w:szCs w:val="28"/>
        </w:rPr>
        <w:t>Приволж</w:t>
      </w:r>
      <w:r w:rsidR="00D56616" w:rsidRPr="00E30E46">
        <w:rPr>
          <w:b/>
          <w:sz w:val="28"/>
          <w:szCs w:val="28"/>
        </w:rPr>
        <w:t xml:space="preserve">ского </w:t>
      </w:r>
      <w:r w:rsidRPr="00E30E46">
        <w:rPr>
          <w:b/>
          <w:sz w:val="28"/>
          <w:szCs w:val="28"/>
        </w:rPr>
        <w:t xml:space="preserve">муниципального образования </w:t>
      </w:r>
      <w:r w:rsidR="00D56616" w:rsidRPr="00E30E46">
        <w:rPr>
          <w:b/>
          <w:sz w:val="28"/>
          <w:szCs w:val="28"/>
        </w:rPr>
        <w:t>Ровенского муниципально</w:t>
      </w:r>
      <w:r w:rsidR="00E30E46" w:rsidRPr="00E30E46">
        <w:rPr>
          <w:b/>
          <w:sz w:val="28"/>
          <w:szCs w:val="28"/>
        </w:rPr>
        <w:t>го</w:t>
      </w:r>
      <w:r w:rsidR="00D56616" w:rsidRPr="00E30E46">
        <w:rPr>
          <w:b/>
          <w:sz w:val="28"/>
          <w:szCs w:val="28"/>
        </w:rPr>
        <w:t xml:space="preserve"> </w:t>
      </w:r>
      <w:r w:rsidRPr="00E30E46">
        <w:rPr>
          <w:b/>
          <w:sz w:val="28"/>
          <w:szCs w:val="28"/>
        </w:rPr>
        <w:t>района</w:t>
      </w:r>
      <w:r w:rsidR="00D56616" w:rsidRPr="00E30E46">
        <w:rPr>
          <w:b/>
          <w:sz w:val="28"/>
          <w:szCs w:val="28"/>
        </w:rPr>
        <w:t xml:space="preserve"> Саратовской области</w:t>
      </w:r>
    </w:p>
    <w:p w:rsidR="00FE02D9" w:rsidRPr="006C0298" w:rsidRDefault="00FE02D9" w:rsidP="008647F9">
      <w:pPr>
        <w:ind w:firstLine="0"/>
        <w:jc w:val="left"/>
        <w:rPr>
          <w:sz w:val="27"/>
          <w:szCs w:val="27"/>
        </w:rPr>
      </w:pPr>
    </w:p>
    <w:p w:rsidR="00FE02D9" w:rsidRPr="00D56616" w:rsidRDefault="00FE02D9" w:rsidP="00D56616">
      <w:pPr>
        <w:shd w:val="clear" w:color="auto" w:fill="FFFFFF"/>
        <w:rPr>
          <w:b/>
          <w:sz w:val="28"/>
          <w:szCs w:val="28"/>
        </w:rPr>
      </w:pPr>
      <w:r>
        <w:t xml:space="preserve"> </w:t>
      </w:r>
      <w:r>
        <w:rPr>
          <w:sz w:val="28"/>
          <w:szCs w:val="28"/>
        </w:rPr>
        <w:t xml:space="preserve">В соответствии с Федеральным законом от 21.04.2025 № 74-ФЗ «Об увековечении памяти жертв геноцида советского народа в период Великой Отечественной войны 1941-1945 годов», </w:t>
      </w:r>
      <w:r w:rsidR="00D56616">
        <w:rPr>
          <w:sz w:val="28"/>
          <w:szCs w:val="28"/>
        </w:rPr>
        <w:t xml:space="preserve">Уставом </w:t>
      </w:r>
      <w:r w:rsidR="00E30E46">
        <w:rPr>
          <w:sz w:val="28"/>
          <w:szCs w:val="28"/>
        </w:rPr>
        <w:t>Приволж</w:t>
      </w:r>
      <w:r w:rsidR="00D56616">
        <w:rPr>
          <w:sz w:val="28"/>
          <w:szCs w:val="28"/>
        </w:rPr>
        <w:t xml:space="preserve">ского муниципального образования, </w:t>
      </w: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увековечения памяти жертв геноцида советского народа</w:t>
      </w:r>
      <w:proofErr w:type="gramEnd"/>
      <w:r>
        <w:rPr>
          <w:sz w:val="28"/>
          <w:szCs w:val="28"/>
        </w:rPr>
        <w:t xml:space="preserve"> в период Великой Отечественной войны, </w:t>
      </w:r>
      <w:r w:rsidR="00D56616">
        <w:rPr>
          <w:sz w:val="28"/>
          <w:szCs w:val="28"/>
        </w:rPr>
        <w:t xml:space="preserve">администрация </w:t>
      </w:r>
      <w:r w:rsidR="00E30E46">
        <w:rPr>
          <w:sz w:val="28"/>
          <w:szCs w:val="28"/>
        </w:rPr>
        <w:t>Приволж</w:t>
      </w:r>
      <w:r w:rsidR="00D56616">
        <w:rPr>
          <w:sz w:val="28"/>
          <w:szCs w:val="28"/>
        </w:rPr>
        <w:t xml:space="preserve">ского муниципального образования </w:t>
      </w:r>
      <w:r w:rsidR="00B2501E">
        <w:rPr>
          <w:b/>
          <w:sz w:val="28"/>
          <w:szCs w:val="28"/>
        </w:rPr>
        <w:t>ПОСТАНОВЛЯЕТ</w:t>
      </w:r>
      <w:r w:rsidR="00D56616">
        <w:rPr>
          <w:b/>
          <w:sz w:val="28"/>
          <w:szCs w:val="28"/>
        </w:rPr>
        <w:t>:</w:t>
      </w:r>
    </w:p>
    <w:p w:rsidR="00FE02D9" w:rsidRDefault="00FE02D9" w:rsidP="008647F9">
      <w:pPr>
        <w:ind w:firstLine="567"/>
        <w:jc w:val="center"/>
        <w:rPr>
          <w:b/>
          <w:sz w:val="27"/>
          <w:szCs w:val="27"/>
        </w:rPr>
      </w:pPr>
    </w:p>
    <w:p w:rsidR="00FE02D9" w:rsidRDefault="00FE02D9" w:rsidP="00187A7A">
      <w:pPr>
        <w:pStyle w:val="Default"/>
        <w:ind w:firstLine="540"/>
        <w:jc w:val="both"/>
        <w:rPr>
          <w:sz w:val="28"/>
          <w:szCs w:val="28"/>
        </w:rPr>
      </w:pPr>
      <w:r w:rsidRPr="00187A7A">
        <w:rPr>
          <w:sz w:val="28"/>
          <w:szCs w:val="28"/>
        </w:rPr>
        <w:t xml:space="preserve">1. Утвердить Положение об увековечении памяти жертв геноцида советского народа в период Великой Отечественной войны 1941-1945 годов на территории </w:t>
      </w:r>
      <w:r w:rsidR="00E30E46">
        <w:rPr>
          <w:sz w:val="28"/>
          <w:szCs w:val="28"/>
        </w:rPr>
        <w:t>Приволж</w:t>
      </w:r>
      <w:r w:rsidR="00D56616">
        <w:rPr>
          <w:sz w:val="28"/>
          <w:szCs w:val="28"/>
        </w:rPr>
        <w:t xml:space="preserve">ского </w:t>
      </w:r>
      <w:r w:rsidRPr="00187A7A">
        <w:rPr>
          <w:sz w:val="28"/>
          <w:szCs w:val="28"/>
        </w:rPr>
        <w:t xml:space="preserve">муниципального образования </w:t>
      </w:r>
      <w:r w:rsidR="00D56616">
        <w:rPr>
          <w:sz w:val="28"/>
          <w:szCs w:val="28"/>
        </w:rPr>
        <w:t xml:space="preserve">Ровенского муниципального района Саратовской области </w:t>
      </w:r>
      <w:r w:rsidRPr="00187A7A">
        <w:rPr>
          <w:sz w:val="28"/>
          <w:szCs w:val="28"/>
        </w:rPr>
        <w:t>(прилагается).</w:t>
      </w:r>
    </w:p>
    <w:p w:rsidR="00B2501E" w:rsidRDefault="00233C2B" w:rsidP="00233C2B">
      <w:pPr>
        <w:ind w:firstLine="0"/>
        <w:rPr>
          <w:rFonts w:ascii="PT Astra Serif" w:hAnsi="PT Astra Serif"/>
          <w:color w:val="000000"/>
          <w:sz w:val="28"/>
          <w:szCs w:val="28"/>
        </w:rPr>
      </w:pPr>
      <w:r>
        <w:rPr>
          <w:sz w:val="28"/>
          <w:szCs w:val="28"/>
        </w:rPr>
        <w:t xml:space="preserve">       2</w:t>
      </w:r>
      <w:r w:rsidRPr="00803E6C">
        <w:rPr>
          <w:sz w:val="28"/>
          <w:szCs w:val="28"/>
        </w:rPr>
        <w:t>. Настоящее постановление подлежит обнародованию в соответствии с</w:t>
      </w:r>
      <w:r>
        <w:rPr>
          <w:sz w:val="28"/>
          <w:szCs w:val="28"/>
        </w:rPr>
        <w:t xml:space="preserve"> </w:t>
      </w:r>
      <w:r w:rsidRPr="00803E6C">
        <w:rPr>
          <w:sz w:val="28"/>
          <w:szCs w:val="28"/>
        </w:rPr>
        <w:t xml:space="preserve">решением Совета  </w:t>
      </w:r>
      <w:r w:rsidR="00E30E46">
        <w:rPr>
          <w:sz w:val="28"/>
          <w:szCs w:val="28"/>
        </w:rPr>
        <w:t>Приволж</w:t>
      </w:r>
      <w:r>
        <w:rPr>
          <w:sz w:val="28"/>
          <w:szCs w:val="28"/>
        </w:rPr>
        <w:t>ского</w:t>
      </w:r>
      <w:r w:rsidRPr="00803E6C">
        <w:rPr>
          <w:sz w:val="28"/>
          <w:szCs w:val="28"/>
        </w:rPr>
        <w:t xml:space="preserve"> МО от 2</w:t>
      </w:r>
      <w:r w:rsidR="00E30E46">
        <w:rPr>
          <w:sz w:val="28"/>
          <w:szCs w:val="28"/>
        </w:rPr>
        <w:t>4</w:t>
      </w:r>
      <w:r w:rsidRPr="00803E6C">
        <w:rPr>
          <w:sz w:val="28"/>
          <w:szCs w:val="28"/>
        </w:rPr>
        <w:t xml:space="preserve">.10.2005 года № </w:t>
      </w:r>
      <w:r w:rsidR="00E30E46">
        <w:rPr>
          <w:sz w:val="28"/>
          <w:szCs w:val="28"/>
        </w:rPr>
        <w:t>7</w:t>
      </w:r>
      <w:r w:rsidRPr="00803E6C">
        <w:rPr>
          <w:sz w:val="28"/>
          <w:szCs w:val="28"/>
        </w:rPr>
        <w:t xml:space="preserve"> и размещению на официальном сайте администрации </w:t>
      </w:r>
      <w:r w:rsidR="00E30E46">
        <w:rPr>
          <w:sz w:val="28"/>
          <w:szCs w:val="28"/>
        </w:rPr>
        <w:t>Приволж</w:t>
      </w:r>
      <w:r>
        <w:rPr>
          <w:sz w:val="28"/>
          <w:szCs w:val="28"/>
        </w:rPr>
        <w:t>ского</w:t>
      </w:r>
      <w:r w:rsidRPr="00803E6C">
        <w:rPr>
          <w:sz w:val="28"/>
          <w:szCs w:val="28"/>
        </w:rPr>
        <w:t xml:space="preserve"> муниципального образования в информационно</w:t>
      </w:r>
      <w:r w:rsidR="0015639C">
        <w:rPr>
          <w:sz w:val="28"/>
          <w:szCs w:val="28"/>
        </w:rPr>
        <w:t xml:space="preserve"> </w:t>
      </w:r>
      <w:r w:rsidRPr="00803E6C">
        <w:rPr>
          <w:sz w:val="28"/>
          <w:szCs w:val="28"/>
        </w:rPr>
        <w:t>- телекоммуникационной сети «Интернет»</w:t>
      </w:r>
      <w:r w:rsidR="00B2501E">
        <w:rPr>
          <w:sz w:val="28"/>
          <w:szCs w:val="28"/>
        </w:rPr>
        <w:t xml:space="preserve"> </w:t>
      </w:r>
      <w:r w:rsidR="00B2501E" w:rsidRPr="00FF7486">
        <w:rPr>
          <w:color w:val="000000"/>
          <w:sz w:val="28"/>
          <w:szCs w:val="28"/>
        </w:rPr>
        <w:t>https://privolzhskoe-r64.gosweb.gosuslugi.ru/</w:t>
      </w:r>
      <w:r w:rsidR="00B2501E" w:rsidRPr="00FF7486">
        <w:rPr>
          <w:rFonts w:ascii="PT Astra Serif" w:hAnsi="PT Astra Serif"/>
          <w:color w:val="000000"/>
          <w:sz w:val="28"/>
          <w:szCs w:val="28"/>
        </w:rPr>
        <w:t xml:space="preserve"> </w:t>
      </w:r>
    </w:p>
    <w:p w:rsidR="00233C2B" w:rsidRPr="00803E6C" w:rsidRDefault="00233C2B" w:rsidP="00233C2B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3</w:t>
      </w:r>
      <w:r w:rsidRPr="00803E6C">
        <w:rPr>
          <w:sz w:val="28"/>
          <w:szCs w:val="28"/>
        </w:rPr>
        <w:t>. Настоящее постановление вступает</w:t>
      </w:r>
      <w:r>
        <w:rPr>
          <w:sz w:val="28"/>
          <w:szCs w:val="28"/>
        </w:rPr>
        <w:t xml:space="preserve"> в силу с 01.01.2026 года</w:t>
      </w:r>
      <w:r w:rsidRPr="00803E6C">
        <w:rPr>
          <w:sz w:val="28"/>
          <w:szCs w:val="28"/>
        </w:rPr>
        <w:t>.</w:t>
      </w:r>
    </w:p>
    <w:p w:rsidR="00233C2B" w:rsidRPr="00803E6C" w:rsidRDefault="00233C2B" w:rsidP="00233C2B">
      <w:pPr>
        <w:spacing w:after="195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4</w:t>
      </w:r>
      <w:bookmarkStart w:id="0" w:name="_GoBack"/>
      <w:bookmarkEnd w:id="0"/>
      <w:r w:rsidRPr="00803E6C">
        <w:rPr>
          <w:sz w:val="28"/>
          <w:szCs w:val="28"/>
        </w:rPr>
        <w:t xml:space="preserve">. </w:t>
      </w:r>
      <w:proofErr w:type="gramStart"/>
      <w:r w:rsidRPr="00803E6C">
        <w:rPr>
          <w:sz w:val="28"/>
          <w:szCs w:val="28"/>
        </w:rPr>
        <w:t>Контроль за</w:t>
      </w:r>
      <w:proofErr w:type="gramEnd"/>
      <w:r w:rsidRPr="00803E6C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233C2B" w:rsidRPr="00803E6C" w:rsidRDefault="00233C2B" w:rsidP="00233C2B">
      <w:pPr>
        <w:spacing w:after="195"/>
        <w:rPr>
          <w:sz w:val="28"/>
          <w:szCs w:val="28"/>
        </w:rPr>
      </w:pPr>
    </w:p>
    <w:p w:rsidR="00233C2B" w:rsidRPr="00803E6C" w:rsidRDefault="00233C2B" w:rsidP="00233C2B">
      <w:pPr>
        <w:shd w:val="clear" w:color="auto" w:fill="FFFFFF"/>
        <w:spacing w:line="317" w:lineRule="exact"/>
        <w:ind w:right="24"/>
        <w:rPr>
          <w:b/>
          <w:spacing w:val="-8"/>
          <w:sz w:val="28"/>
          <w:szCs w:val="28"/>
        </w:rPr>
      </w:pPr>
      <w:r w:rsidRPr="00803E6C">
        <w:rPr>
          <w:b/>
          <w:spacing w:val="-8"/>
          <w:sz w:val="28"/>
          <w:szCs w:val="28"/>
        </w:rPr>
        <w:t xml:space="preserve">Глава </w:t>
      </w:r>
      <w:proofErr w:type="gramStart"/>
      <w:r w:rsidR="0015639C">
        <w:rPr>
          <w:b/>
          <w:spacing w:val="-8"/>
          <w:sz w:val="28"/>
          <w:szCs w:val="28"/>
        </w:rPr>
        <w:t>Приволж</w:t>
      </w:r>
      <w:r>
        <w:rPr>
          <w:b/>
          <w:spacing w:val="-8"/>
          <w:sz w:val="28"/>
          <w:szCs w:val="28"/>
        </w:rPr>
        <w:t>ского</w:t>
      </w:r>
      <w:proofErr w:type="gramEnd"/>
      <w:r w:rsidRPr="00803E6C">
        <w:rPr>
          <w:b/>
          <w:spacing w:val="-8"/>
          <w:sz w:val="28"/>
          <w:szCs w:val="28"/>
        </w:rPr>
        <w:t xml:space="preserve"> </w:t>
      </w:r>
    </w:p>
    <w:p w:rsidR="00233C2B" w:rsidRPr="00803E6C" w:rsidRDefault="00233C2B" w:rsidP="00233C2B">
      <w:pPr>
        <w:rPr>
          <w:b/>
          <w:spacing w:val="-12"/>
          <w:sz w:val="28"/>
          <w:szCs w:val="28"/>
        </w:rPr>
      </w:pPr>
      <w:r w:rsidRPr="00803E6C">
        <w:rPr>
          <w:b/>
          <w:spacing w:val="-8"/>
          <w:sz w:val="28"/>
          <w:szCs w:val="28"/>
        </w:rPr>
        <w:t xml:space="preserve">муниципального образования                                                 </w:t>
      </w:r>
      <w:r w:rsidR="00E736D1">
        <w:rPr>
          <w:b/>
          <w:spacing w:val="-8"/>
          <w:sz w:val="28"/>
          <w:szCs w:val="28"/>
        </w:rPr>
        <w:t xml:space="preserve">      </w:t>
      </w:r>
      <w:r w:rsidRPr="00803E6C">
        <w:rPr>
          <w:b/>
          <w:spacing w:val="-8"/>
          <w:sz w:val="28"/>
          <w:szCs w:val="28"/>
        </w:rPr>
        <w:t xml:space="preserve">        </w:t>
      </w:r>
      <w:r>
        <w:rPr>
          <w:b/>
          <w:spacing w:val="-12"/>
          <w:sz w:val="28"/>
          <w:szCs w:val="28"/>
        </w:rPr>
        <w:t xml:space="preserve"> </w:t>
      </w:r>
      <w:proofErr w:type="spellStart"/>
      <w:r w:rsidR="0015639C">
        <w:rPr>
          <w:b/>
          <w:spacing w:val="-12"/>
          <w:sz w:val="28"/>
          <w:szCs w:val="28"/>
        </w:rPr>
        <w:t>Г.В.Пучкова</w:t>
      </w:r>
      <w:proofErr w:type="spellEnd"/>
    </w:p>
    <w:p w:rsidR="00233C2B" w:rsidRPr="00803E6C" w:rsidRDefault="00233C2B" w:rsidP="00233C2B"/>
    <w:p w:rsidR="00233C2B" w:rsidRPr="00803E6C" w:rsidRDefault="00233C2B" w:rsidP="00233C2B">
      <w:pPr>
        <w:spacing w:after="195"/>
        <w:rPr>
          <w:sz w:val="28"/>
          <w:szCs w:val="28"/>
        </w:rPr>
      </w:pPr>
    </w:p>
    <w:p w:rsidR="00D56616" w:rsidRPr="00187A7A" w:rsidRDefault="00D56616" w:rsidP="00187A7A">
      <w:pPr>
        <w:pStyle w:val="Default"/>
        <w:ind w:firstLine="540"/>
        <w:jc w:val="both"/>
        <w:rPr>
          <w:sz w:val="28"/>
          <w:szCs w:val="28"/>
        </w:rPr>
      </w:pPr>
    </w:p>
    <w:p w:rsidR="00233C2B" w:rsidRDefault="00233C2B" w:rsidP="00233C2B">
      <w:pPr>
        <w:ind w:firstLine="0"/>
        <w:rPr>
          <w:sz w:val="27"/>
          <w:szCs w:val="27"/>
        </w:rPr>
      </w:pPr>
    </w:p>
    <w:p w:rsidR="00FE02D9" w:rsidRDefault="00FE02D9" w:rsidP="00233C2B">
      <w:pPr>
        <w:ind w:firstLine="0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</w:t>
      </w:r>
    </w:p>
    <w:p w:rsidR="00FE02D9" w:rsidRDefault="00FE02D9" w:rsidP="009D4893">
      <w:pPr>
        <w:rPr>
          <w:color w:val="000000"/>
          <w:sz w:val="18"/>
          <w:szCs w:val="18"/>
        </w:rPr>
      </w:pPr>
    </w:p>
    <w:p w:rsidR="00FE02D9" w:rsidRDefault="00FE02D9" w:rsidP="009D4893">
      <w:pPr>
        <w:rPr>
          <w:color w:val="000000"/>
          <w:sz w:val="18"/>
          <w:szCs w:val="18"/>
        </w:rPr>
      </w:pPr>
    </w:p>
    <w:p w:rsidR="00FE02D9" w:rsidRDefault="00FE02D9" w:rsidP="00233C2B">
      <w:pPr>
        <w:jc w:val="right"/>
        <w:rPr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                                                             </w:t>
      </w:r>
      <w:r>
        <w:rPr>
          <w:sz w:val="18"/>
          <w:szCs w:val="18"/>
        </w:rPr>
        <w:t>Приложение 1</w:t>
      </w:r>
    </w:p>
    <w:p w:rsidR="00FE02D9" w:rsidRDefault="00FE02D9" w:rsidP="00233C2B">
      <w:pPr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к постановлению Администрации  </w:t>
      </w:r>
    </w:p>
    <w:p w:rsidR="00FE02D9" w:rsidRDefault="00FE02D9" w:rsidP="00233C2B">
      <w:pPr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</w:t>
      </w:r>
      <w:r w:rsidR="00233C2B">
        <w:rPr>
          <w:sz w:val="18"/>
          <w:szCs w:val="18"/>
        </w:rPr>
        <w:t xml:space="preserve">                               </w:t>
      </w:r>
      <w:r w:rsidR="0015639C">
        <w:rPr>
          <w:sz w:val="18"/>
          <w:szCs w:val="18"/>
        </w:rPr>
        <w:t>Приволж</w:t>
      </w:r>
      <w:r w:rsidR="00233C2B">
        <w:rPr>
          <w:sz w:val="18"/>
          <w:szCs w:val="18"/>
        </w:rPr>
        <w:t>ского муниципального образования</w:t>
      </w:r>
    </w:p>
    <w:p w:rsidR="00FE02D9" w:rsidRDefault="00FE02D9" w:rsidP="00233C2B">
      <w:pPr>
        <w:ind w:firstLine="0"/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</w:t>
      </w:r>
      <w:r w:rsidR="00233C2B">
        <w:rPr>
          <w:sz w:val="18"/>
          <w:szCs w:val="18"/>
        </w:rPr>
        <w:t xml:space="preserve">                    от 25.09</w:t>
      </w:r>
      <w:r>
        <w:rPr>
          <w:sz w:val="18"/>
          <w:szCs w:val="18"/>
        </w:rPr>
        <w:t>.</w:t>
      </w:r>
      <w:smartTag w:uri="urn:schemas-microsoft-com:office:smarttags" w:element="metricconverter">
        <w:smartTagPr>
          <w:attr w:name="ProductID" w:val="2025 г"/>
        </w:smartTagPr>
        <w:r>
          <w:rPr>
            <w:sz w:val="18"/>
            <w:szCs w:val="18"/>
          </w:rPr>
          <w:t>2025 г</w:t>
        </w:r>
      </w:smartTag>
      <w:r w:rsidR="0015639C">
        <w:rPr>
          <w:sz w:val="18"/>
          <w:szCs w:val="18"/>
        </w:rPr>
        <w:t>. №  4</w:t>
      </w:r>
      <w:r w:rsidR="00233C2B">
        <w:rPr>
          <w:sz w:val="18"/>
          <w:szCs w:val="18"/>
        </w:rPr>
        <w:t>1</w:t>
      </w:r>
    </w:p>
    <w:p w:rsidR="00FE02D9" w:rsidRDefault="00FE02D9" w:rsidP="009D4893">
      <w:pPr>
        <w:ind w:firstLine="0"/>
        <w:jc w:val="left"/>
        <w:rPr>
          <w:sz w:val="18"/>
          <w:szCs w:val="18"/>
        </w:rPr>
      </w:pPr>
    </w:p>
    <w:p w:rsidR="00FE02D9" w:rsidRDefault="00FE02D9" w:rsidP="009D4893">
      <w:pPr>
        <w:ind w:firstLine="0"/>
        <w:jc w:val="left"/>
        <w:rPr>
          <w:sz w:val="18"/>
          <w:szCs w:val="18"/>
        </w:rPr>
      </w:pPr>
    </w:p>
    <w:p w:rsidR="00FE02D9" w:rsidRPr="00595A19" w:rsidRDefault="00FE02D9" w:rsidP="00E24FBA">
      <w:pPr>
        <w:pStyle w:val="Default"/>
        <w:jc w:val="center"/>
        <w:rPr>
          <w:sz w:val="28"/>
          <w:szCs w:val="28"/>
        </w:rPr>
      </w:pPr>
      <w:r w:rsidRPr="00595A19">
        <w:rPr>
          <w:b/>
          <w:bCs/>
          <w:sz w:val="28"/>
          <w:szCs w:val="28"/>
        </w:rPr>
        <w:t>Положение</w:t>
      </w:r>
    </w:p>
    <w:p w:rsidR="00FE02D9" w:rsidRPr="00233C2B" w:rsidRDefault="00FE02D9" w:rsidP="00E24FBA">
      <w:pPr>
        <w:pStyle w:val="Default"/>
        <w:jc w:val="center"/>
        <w:rPr>
          <w:b/>
          <w:sz w:val="28"/>
          <w:szCs w:val="28"/>
        </w:rPr>
      </w:pPr>
      <w:r w:rsidRPr="00595A19">
        <w:rPr>
          <w:b/>
          <w:bCs/>
          <w:sz w:val="28"/>
          <w:szCs w:val="28"/>
        </w:rPr>
        <w:t xml:space="preserve">об увековечении памяти жертв геноцида советского народа в период Великой Отечественной войны 1941-1945 годов на территории </w:t>
      </w:r>
      <w:r w:rsidR="0015639C">
        <w:rPr>
          <w:b/>
          <w:sz w:val="28"/>
          <w:szCs w:val="28"/>
        </w:rPr>
        <w:t>Приволж</w:t>
      </w:r>
      <w:r w:rsidR="00233C2B" w:rsidRPr="00233C2B">
        <w:rPr>
          <w:b/>
          <w:sz w:val="28"/>
          <w:szCs w:val="28"/>
        </w:rPr>
        <w:t>ского муниципального образования</w:t>
      </w:r>
    </w:p>
    <w:p w:rsidR="00FE02D9" w:rsidRPr="005D671A" w:rsidRDefault="00FE02D9" w:rsidP="00E24FBA">
      <w:pPr>
        <w:pStyle w:val="Default"/>
        <w:jc w:val="center"/>
        <w:rPr>
          <w:bCs/>
          <w:sz w:val="28"/>
          <w:szCs w:val="28"/>
        </w:rPr>
      </w:pPr>
      <w:r w:rsidRPr="005D671A">
        <w:rPr>
          <w:bCs/>
          <w:sz w:val="28"/>
          <w:szCs w:val="28"/>
        </w:rPr>
        <w:t>(далее – Положение)</w:t>
      </w:r>
    </w:p>
    <w:p w:rsidR="00FE02D9" w:rsidRPr="00595A19" w:rsidRDefault="00FE02D9" w:rsidP="00E24FBA">
      <w:pPr>
        <w:pStyle w:val="Default"/>
        <w:jc w:val="center"/>
        <w:rPr>
          <w:sz w:val="28"/>
          <w:szCs w:val="28"/>
        </w:rPr>
      </w:pP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b/>
          <w:bCs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 w:rsidRPr="00E24FBA">
        <w:rPr>
          <w:b/>
          <w:bCs/>
          <w:sz w:val="28"/>
          <w:szCs w:val="28"/>
        </w:rPr>
        <w:t xml:space="preserve">Общие положения 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  <w:proofErr w:type="gramStart"/>
      <w:r w:rsidRPr="00E24FBA">
        <w:rPr>
          <w:sz w:val="28"/>
          <w:szCs w:val="28"/>
        </w:rPr>
        <w:t xml:space="preserve">Настоящее Положение разработано в соответствии Федеральным законом от 21.04.2025 № 74-ФЗ «Об увековечении памяти жертв геноцида советского народа в период Великой Отечественной войны 1941-1945 годов», и определяет порядок организации и осуществления мероприятий по увековечению памяти жертв геноцида советского народа в период Великой Отечественной войны 1941-1945 годов на территории </w:t>
      </w:r>
      <w:r w:rsidR="00233C2B">
        <w:rPr>
          <w:sz w:val="28"/>
          <w:szCs w:val="28"/>
        </w:rPr>
        <w:t xml:space="preserve"> </w:t>
      </w:r>
      <w:r w:rsidRPr="00E24FBA">
        <w:rPr>
          <w:sz w:val="28"/>
          <w:szCs w:val="28"/>
        </w:rPr>
        <w:t>муниципального образования, в части учета, восстановления, благоустройства, создания резервных площадей для захоронений останков</w:t>
      </w:r>
      <w:proofErr w:type="gramEnd"/>
      <w:r w:rsidRPr="00E24FBA">
        <w:rPr>
          <w:sz w:val="28"/>
          <w:szCs w:val="28"/>
        </w:rPr>
        <w:t xml:space="preserve"> жертв геноцида советского народа.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</w:p>
    <w:p w:rsidR="00FE02D9" w:rsidRPr="006E0B12" w:rsidRDefault="00FE02D9" w:rsidP="00E24FBA">
      <w:pPr>
        <w:pStyle w:val="Default"/>
        <w:ind w:firstLine="540"/>
        <w:jc w:val="both"/>
        <w:rPr>
          <w:b/>
          <w:sz w:val="28"/>
          <w:szCs w:val="28"/>
        </w:rPr>
      </w:pPr>
      <w:r w:rsidRPr="006E0B12">
        <w:rPr>
          <w:b/>
          <w:bCs/>
          <w:sz w:val="28"/>
          <w:szCs w:val="28"/>
        </w:rPr>
        <w:t>2. Полномочия администрации</w:t>
      </w:r>
      <w:r w:rsidR="006E0B12" w:rsidRPr="006E0B12">
        <w:rPr>
          <w:b/>
          <w:bCs/>
          <w:sz w:val="28"/>
          <w:szCs w:val="28"/>
        </w:rPr>
        <w:t xml:space="preserve"> </w:t>
      </w:r>
      <w:r w:rsidR="006E0B12" w:rsidRPr="006E0B12">
        <w:rPr>
          <w:b/>
          <w:sz w:val="28"/>
          <w:szCs w:val="28"/>
        </w:rPr>
        <w:t xml:space="preserve"> муниципального образования</w:t>
      </w:r>
      <w:r w:rsidR="00E736D1">
        <w:rPr>
          <w:b/>
          <w:sz w:val="28"/>
          <w:szCs w:val="28"/>
        </w:rPr>
        <w:t xml:space="preserve">, </w:t>
      </w:r>
      <w:r w:rsidRPr="006E0B12">
        <w:rPr>
          <w:b/>
          <w:bCs/>
          <w:sz w:val="28"/>
          <w:szCs w:val="28"/>
        </w:rPr>
        <w:t xml:space="preserve">осуществляющей работу по увековечению памяти жертв геноцида советского народа в период Великой Отечественной войны 1941-1945 годов на территории </w:t>
      </w:r>
      <w:r w:rsidR="006E0B12" w:rsidRPr="006E0B12">
        <w:rPr>
          <w:b/>
          <w:bCs/>
          <w:sz w:val="28"/>
          <w:szCs w:val="28"/>
        </w:rPr>
        <w:t xml:space="preserve"> </w:t>
      </w:r>
      <w:r w:rsidRPr="006E0B12">
        <w:rPr>
          <w:b/>
          <w:bCs/>
          <w:sz w:val="28"/>
          <w:szCs w:val="28"/>
        </w:rPr>
        <w:t>муниципального образования</w:t>
      </w:r>
      <w:r w:rsidR="006E0B12" w:rsidRPr="006E0B12">
        <w:rPr>
          <w:b/>
          <w:bCs/>
          <w:sz w:val="28"/>
          <w:szCs w:val="28"/>
        </w:rPr>
        <w:t>.</w:t>
      </w:r>
      <w:r w:rsidRPr="006E0B12">
        <w:rPr>
          <w:b/>
          <w:bCs/>
          <w:sz w:val="28"/>
          <w:szCs w:val="28"/>
        </w:rPr>
        <w:t xml:space="preserve">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6E0B12">
        <w:rPr>
          <w:sz w:val="28"/>
          <w:szCs w:val="28"/>
        </w:rPr>
        <w:t xml:space="preserve">2.1. ведет государственный учет </w:t>
      </w:r>
      <w:proofErr w:type="gramStart"/>
      <w:r w:rsidRPr="006E0B12">
        <w:rPr>
          <w:sz w:val="28"/>
          <w:szCs w:val="28"/>
        </w:rPr>
        <w:t>захоронений останков жертв геноцида</w:t>
      </w:r>
      <w:r w:rsidRPr="00E24FBA">
        <w:rPr>
          <w:sz w:val="28"/>
          <w:szCs w:val="28"/>
        </w:rPr>
        <w:t xml:space="preserve"> советского народа</w:t>
      </w:r>
      <w:proofErr w:type="gramEnd"/>
      <w:r w:rsidRPr="00E24FBA">
        <w:rPr>
          <w:sz w:val="28"/>
          <w:szCs w:val="28"/>
        </w:rPr>
        <w:t xml:space="preserve"> в соответствии со статьей 6 Федерального закона от 21.04.2025 № 74-ФЗ;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2.2. осуществляет мероприятия по содержанию в порядке, восстановлению и благоустройству захоронений останков жертв геноцида советского народа, которые находятся на территории муниципального образования;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2.3. создают резерв площадей для новых захоронений останков жертв геноцида советского народа; 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  <w:r w:rsidRPr="00E24FBA">
        <w:rPr>
          <w:sz w:val="28"/>
          <w:szCs w:val="28"/>
        </w:rPr>
        <w:t>2.4. осуществляют взаимодействие с федеральным органом исполнительной власти, уполномоченным по увековечению памяти жертв геноцида советского народа, органами государственной власти субъектов Российской Федерации, национальным оператором по увековечению памяти жертв геноцида советского народа в случаях, установленных Федеральным законом от 21.04.2025 № 74-ФЗ.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</w:p>
    <w:p w:rsidR="00FE02D9" w:rsidRPr="00E24FBA" w:rsidRDefault="00FE02D9" w:rsidP="000E3076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b/>
          <w:bCs/>
          <w:sz w:val="28"/>
          <w:szCs w:val="28"/>
        </w:rPr>
        <w:t xml:space="preserve">3. Захоронения жертв геноцида советского народа в период Великой Отечественной войны 1941-1945 годов на территории муниципального образования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3.1. Захоронениями останков жертв геноцида советского народа являются места погребения гражданского населения и военнопленных, погибших в результате геноцида советского народа, с находящимися на них надгробиями, памятниками, элементами ограждения и другими мемориальными сооружениями и объектами. К захоронениям останков жертв геноцида советского народа </w:t>
      </w:r>
      <w:r w:rsidRPr="00E24FBA">
        <w:rPr>
          <w:sz w:val="28"/>
          <w:szCs w:val="28"/>
        </w:rPr>
        <w:lastRenderedPageBreak/>
        <w:t xml:space="preserve">относятся братские и индивидуальные могилы на общих кладбищах и вне кладбищ, колумбарии и урны с прахом жертв геноцида советского народа. </w:t>
      </w:r>
    </w:p>
    <w:p w:rsidR="00FE02D9" w:rsidRPr="00E24FBA" w:rsidRDefault="00FE02D9" w:rsidP="00E24FBA">
      <w:pPr>
        <w:ind w:firstLine="540"/>
        <w:rPr>
          <w:b/>
          <w:bCs/>
          <w:sz w:val="28"/>
          <w:szCs w:val="28"/>
        </w:rPr>
      </w:pP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b/>
          <w:bCs/>
          <w:sz w:val="28"/>
          <w:szCs w:val="28"/>
        </w:rPr>
        <w:t xml:space="preserve">4. Учет, содержание и благоустройство </w:t>
      </w:r>
      <w:proofErr w:type="gramStart"/>
      <w:r w:rsidRPr="00E24FBA">
        <w:rPr>
          <w:b/>
          <w:bCs/>
          <w:sz w:val="28"/>
          <w:szCs w:val="28"/>
        </w:rPr>
        <w:t>захоронений останков жертв геноцида советского народа</w:t>
      </w:r>
      <w:proofErr w:type="gramEnd"/>
      <w:r w:rsidRPr="00E24FBA">
        <w:rPr>
          <w:b/>
          <w:bCs/>
          <w:sz w:val="28"/>
          <w:szCs w:val="28"/>
        </w:rPr>
        <w:t xml:space="preserve">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4.1. Захоронения останков жертв геноцида советского народа подлежат учету органами местного самоуправления в течение шести месяцев со дня окончания работ по их захоронению (перезахоронению).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4.2. На каждое захоронение останков жертв геноцида советского народа устанавливается памятный знак и составляется паспорт. Порядок государственного учета и паспортизации </w:t>
      </w:r>
      <w:proofErr w:type="gramStart"/>
      <w:r w:rsidRPr="00E24FBA">
        <w:rPr>
          <w:sz w:val="28"/>
          <w:szCs w:val="28"/>
        </w:rPr>
        <w:t>захоронений останков жертв геноцида советского народа</w:t>
      </w:r>
      <w:proofErr w:type="gramEnd"/>
      <w:r w:rsidRPr="00E24FBA">
        <w:rPr>
          <w:sz w:val="28"/>
          <w:szCs w:val="28"/>
        </w:rPr>
        <w:t xml:space="preserve"> устанавливается федеральным органом исполнительной власти, уполномоченным по увековечению памяти жертв геноцида советского народа.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4.3. Ответственность за содержание в надлежащем состоянии </w:t>
      </w:r>
      <w:proofErr w:type="gramStart"/>
      <w:r w:rsidRPr="00E24FBA">
        <w:rPr>
          <w:sz w:val="28"/>
          <w:szCs w:val="28"/>
        </w:rPr>
        <w:t>захоронений останков жертв геноцида советского народа</w:t>
      </w:r>
      <w:proofErr w:type="gramEnd"/>
      <w:r w:rsidRPr="00E24FBA">
        <w:rPr>
          <w:sz w:val="28"/>
          <w:szCs w:val="28"/>
        </w:rPr>
        <w:t xml:space="preserve"> на территории субъекта Российской Федерации возлагается на органы местного самоуправления. </w:t>
      </w: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sz w:val="28"/>
          <w:szCs w:val="28"/>
        </w:rPr>
        <w:t xml:space="preserve">4.4. На захоронении останков жертв геноцида советского народа должны быть установлены надписи и обозначения, содержащие информацию о таком захоронении. 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  <w:r w:rsidRPr="00E24FBA">
        <w:rPr>
          <w:sz w:val="28"/>
          <w:szCs w:val="28"/>
        </w:rPr>
        <w:t>4.5. Обязанность по установке информационных надписей и обозначений на захоронениях останков жертв геноцида советского народа на территории субъекта Российской Федерации возлагается на органы местного самоуправления.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b/>
          <w:bCs/>
          <w:color w:val="000000"/>
          <w:sz w:val="28"/>
          <w:szCs w:val="28"/>
        </w:rPr>
        <w:t>5.</w:t>
      </w:r>
      <w:r>
        <w:rPr>
          <w:b/>
          <w:bCs/>
          <w:color w:val="000000"/>
          <w:sz w:val="28"/>
          <w:szCs w:val="28"/>
        </w:rPr>
        <w:t xml:space="preserve"> </w:t>
      </w:r>
      <w:r w:rsidRPr="00E24FBA">
        <w:rPr>
          <w:b/>
          <w:bCs/>
          <w:color w:val="000000"/>
          <w:sz w:val="28"/>
          <w:szCs w:val="28"/>
        </w:rPr>
        <w:t xml:space="preserve">Обеспечение </w:t>
      </w:r>
      <w:proofErr w:type="gramStart"/>
      <w:r w:rsidRPr="00E24FBA">
        <w:rPr>
          <w:b/>
          <w:bCs/>
          <w:color w:val="000000"/>
          <w:sz w:val="28"/>
          <w:szCs w:val="28"/>
        </w:rPr>
        <w:t>сохранности захоронений останков жертв геноцида советского народа</w:t>
      </w:r>
      <w:proofErr w:type="gramEnd"/>
      <w:r w:rsidRPr="00E24FBA">
        <w:rPr>
          <w:b/>
          <w:bCs/>
          <w:color w:val="000000"/>
          <w:sz w:val="28"/>
          <w:szCs w:val="28"/>
        </w:rPr>
        <w:t xml:space="preserve"> </w:t>
      </w:r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5.1. Захоронения останков жертв геноцида советского народа до принятия решения об их постановке на государственный учет подлежат охране в соответствии с требованиями настоящего Федерального закона. </w:t>
      </w:r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5.2. Граждане и юридические лица несут ответственность за сохранность захоронений останков жертв геноцида советского народа, находящихся на земельных участках, правообладателями которых они являются, в соответствии с законодательством Российской Федерации. </w:t>
      </w:r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5.3. </w:t>
      </w:r>
      <w:proofErr w:type="gramStart"/>
      <w:r w:rsidRPr="00E24FBA">
        <w:rPr>
          <w:color w:val="000000"/>
          <w:sz w:val="28"/>
          <w:szCs w:val="28"/>
        </w:rPr>
        <w:t xml:space="preserve">В случае обнаружения на земельном участке (части земельного участка) </w:t>
      </w:r>
      <w:proofErr w:type="spellStart"/>
      <w:r w:rsidRPr="00E24FBA">
        <w:rPr>
          <w:color w:val="000000"/>
          <w:sz w:val="28"/>
          <w:szCs w:val="28"/>
        </w:rPr>
        <w:t>непогребенных</w:t>
      </w:r>
      <w:proofErr w:type="spellEnd"/>
      <w:r w:rsidRPr="00E24FBA">
        <w:rPr>
          <w:color w:val="000000"/>
          <w:sz w:val="28"/>
          <w:szCs w:val="28"/>
        </w:rPr>
        <w:t xml:space="preserve"> останков либо неизвестного захоронения (костных останков) гражданин и (или) юридическое лицо, которые являются правообладателями данного земельного участка (части земельного участка), либо лицо, обнаружившее </w:t>
      </w:r>
      <w:proofErr w:type="spellStart"/>
      <w:r w:rsidRPr="00E24FBA">
        <w:rPr>
          <w:color w:val="000000"/>
          <w:sz w:val="28"/>
          <w:szCs w:val="28"/>
        </w:rPr>
        <w:t>непогребенные</w:t>
      </w:r>
      <w:proofErr w:type="spellEnd"/>
      <w:r w:rsidRPr="00E24FBA">
        <w:rPr>
          <w:color w:val="000000"/>
          <w:sz w:val="28"/>
          <w:szCs w:val="28"/>
        </w:rPr>
        <w:t xml:space="preserve"> останки либо неизвестное захоронение (костные останки) на земельном участке (части земельного участка), не принадлежащем гражданину и (или) юридическому лицу, обязаны об этом уведомить в течение трех</w:t>
      </w:r>
      <w:proofErr w:type="gramEnd"/>
      <w:r w:rsidRPr="00E24FBA">
        <w:rPr>
          <w:color w:val="000000"/>
          <w:sz w:val="28"/>
          <w:szCs w:val="28"/>
        </w:rPr>
        <w:t xml:space="preserve"> рабочих дней со дня указанного обнаружения органы внутренних дел и (или) соответствующий орган местного самоуправления. </w:t>
      </w:r>
    </w:p>
    <w:p w:rsidR="00FE02D9" w:rsidRPr="00E24FBA" w:rsidRDefault="00FE02D9" w:rsidP="000E3076">
      <w:pPr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5.4. </w:t>
      </w:r>
      <w:proofErr w:type="gramStart"/>
      <w:r w:rsidRPr="00E24FBA">
        <w:rPr>
          <w:color w:val="000000"/>
          <w:sz w:val="28"/>
          <w:szCs w:val="28"/>
        </w:rPr>
        <w:t xml:space="preserve">При наличии оснований полагать, что обнаруженные </w:t>
      </w:r>
      <w:proofErr w:type="spellStart"/>
      <w:r w:rsidRPr="00E24FBA">
        <w:rPr>
          <w:color w:val="000000"/>
          <w:sz w:val="28"/>
          <w:szCs w:val="28"/>
        </w:rPr>
        <w:t>непогребенные</w:t>
      </w:r>
      <w:proofErr w:type="spellEnd"/>
      <w:r w:rsidRPr="00E24FBA">
        <w:rPr>
          <w:color w:val="000000"/>
          <w:sz w:val="28"/>
          <w:szCs w:val="28"/>
        </w:rPr>
        <w:t xml:space="preserve"> останки либо неизвестное захоронение (костные останки) могут относиться к останкам жертв геноцида советского народа, соответствующий орган местного самоуправления уведомляет национального оператора по увековечению памяти жертв геноцида советского народа и уполномоченный орган государственной </w:t>
      </w:r>
      <w:r w:rsidRPr="00E24FBA">
        <w:rPr>
          <w:color w:val="000000"/>
          <w:sz w:val="28"/>
          <w:szCs w:val="28"/>
        </w:rPr>
        <w:lastRenderedPageBreak/>
        <w:t>власти субъекта Российской Федерации о наличии указанных обстоятельств в течение трех рабочих</w:t>
      </w:r>
      <w:r>
        <w:rPr>
          <w:color w:val="000000"/>
          <w:sz w:val="28"/>
          <w:szCs w:val="28"/>
        </w:rPr>
        <w:t xml:space="preserve"> </w:t>
      </w:r>
      <w:r w:rsidRPr="00E24FBA">
        <w:rPr>
          <w:color w:val="000000"/>
          <w:sz w:val="28"/>
          <w:szCs w:val="28"/>
        </w:rPr>
        <w:t xml:space="preserve">дней со дня их выявления. </w:t>
      </w:r>
      <w:proofErr w:type="gramEnd"/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5.5. </w:t>
      </w:r>
      <w:proofErr w:type="gramStart"/>
      <w:r w:rsidRPr="00E24FBA">
        <w:rPr>
          <w:color w:val="000000"/>
          <w:sz w:val="28"/>
          <w:szCs w:val="28"/>
        </w:rPr>
        <w:t xml:space="preserve">Если останки жертв геноцида советского народа обнаружены на земельном участке (части земельного участка), правообладателями которого являются гражданин и (или) юридическое лицо, уполномоченный орган государственной власти субъекта Российской Федерации принимает решение о перемещении и последующем захоронении (перезахоронении) останков жертв геноцида советского народа не позднее десяти рабочих дней со дня получения уведомления соответствующего органа местного самоуправления об обнаружении </w:t>
      </w:r>
      <w:proofErr w:type="spellStart"/>
      <w:r w:rsidRPr="00E24FBA">
        <w:rPr>
          <w:color w:val="000000"/>
          <w:sz w:val="28"/>
          <w:szCs w:val="28"/>
        </w:rPr>
        <w:t>непогребенных</w:t>
      </w:r>
      <w:proofErr w:type="spellEnd"/>
      <w:r w:rsidRPr="00E24FBA">
        <w:rPr>
          <w:color w:val="000000"/>
          <w:sz w:val="28"/>
          <w:szCs w:val="28"/>
        </w:rPr>
        <w:t xml:space="preserve"> останков либо неизвестного</w:t>
      </w:r>
      <w:proofErr w:type="gramEnd"/>
      <w:r w:rsidRPr="00E24FBA">
        <w:rPr>
          <w:color w:val="000000"/>
          <w:sz w:val="28"/>
          <w:szCs w:val="28"/>
        </w:rPr>
        <w:t xml:space="preserve"> захоронения (костных останков). </w:t>
      </w:r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5.6. </w:t>
      </w:r>
      <w:proofErr w:type="gramStart"/>
      <w:r w:rsidRPr="00E24FBA">
        <w:rPr>
          <w:color w:val="000000"/>
          <w:sz w:val="28"/>
          <w:szCs w:val="28"/>
        </w:rPr>
        <w:t xml:space="preserve">Если останки жертв геноцида советского народа обнаружены на земельном участке (части земельного участка), правообладателями которого не являются гражданин и (или) юридическое лицо, уполномоченным органом государственной власти субъекта Российской Федерации может быть принято решение о захоронении останков жертв геноцида советского народа на месте их обнаружения или о захоронении (перезахоронении) останков жертв геноцида советского народа в ином месте. </w:t>
      </w:r>
      <w:proofErr w:type="gramEnd"/>
    </w:p>
    <w:p w:rsidR="00FE02D9" w:rsidRPr="00E24FBA" w:rsidRDefault="00FE02D9" w:rsidP="00E24FBA">
      <w:pPr>
        <w:autoSpaceDE w:val="0"/>
        <w:autoSpaceDN w:val="0"/>
        <w:adjustRightInd w:val="0"/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 xml:space="preserve">5.7. </w:t>
      </w:r>
      <w:proofErr w:type="gramStart"/>
      <w:r w:rsidRPr="00E24FBA">
        <w:rPr>
          <w:color w:val="000000"/>
          <w:sz w:val="28"/>
          <w:szCs w:val="28"/>
        </w:rPr>
        <w:t xml:space="preserve">Мероприятия по захоронению (перезахоронению) останков жертв геноцида советского народа, предусмотренные статьями 4 и 5 Федерального закона от 21.04.2025 № 74-ФЗ, а также сопутствующие им действия, предусмотренные настоящей статьей, проводятся в срок, не превышающий шести месяцев со дня получения уполномоченным органом государственной власти субъекта Российской Федерации уведомления об обнаружении останков жертв геноцида советского народа. </w:t>
      </w:r>
      <w:proofErr w:type="gramEnd"/>
    </w:p>
    <w:p w:rsidR="00FE02D9" w:rsidRPr="00E24FBA" w:rsidRDefault="00FE02D9" w:rsidP="00E24FBA">
      <w:pPr>
        <w:ind w:firstLine="540"/>
        <w:rPr>
          <w:color w:val="000000"/>
          <w:sz w:val="28"/>
          <w:szCs w:val="28"/>
        </w:rPr>
      </w:pPr>
      <w:r w:rsidRPr="00E24FBA">
        <w:rPr>
          <w:color w:val="000000"/>
          <w:sz w:val="28"/>
          <w:szCs w:val="28"/>
        </w:rPr>
        <w:t>5.8. Мероприятия по захоронению (перезахоронению) останков жертв геноцида советского народа обеспечиваются уполномоченным органом государственной власти субъекта Российской Федерации.</w:t>
      </w:r>
    </w:p>
    <w:p w:rsidR="00FE02D9" w:rsidRPr="00E24FBA" w:rsidRDefault="00FE02D9" w:rsidP="00E24FBA">
      <w:pPr>
        <w:ind w:firstLine="540"/>
        <w:rPr>
          <w:color w:val="000000"/>
          <w:sz w:val="28"/>
          <w:szCs w:val="28"/>
        </w:rPr>
      </w:pPr>
    </w:p>
    <w:p w:rsidR="00FE02D9" w:rsidRPr="00E24FBA" w:rsidRDefault="00FE02D9" w:rsidP="00E24FBA">
      <w:pPr>
        <w:pStyle w:val="Default"/>
        <w:ind w:firstLine="540"/>
        <w:jc w:val="both"/>
        <w:rPr>
          <w:sz w:val="28"/>
          <w:szCs w:val="28"/>
        </w:rPr>
      </w:pPr>
      <w:r w:rsidRPr="00E24FBA">
        <w:rPr>
          <w:b/>
          <w:bCs/>
          <w:sz w:val="28"/>
          <w:szCs w:val="28"/>
        </w:rPr>
        <w:t>6.</w:t>
      </w:r>
      <w:r>
        <w:rPr>
          <w:b/>
          <w:bCs/>
          <w:sz w:val="28"/>
          <w:szCs w:val="28"/>
        </w:rPr>
        <w:t xml:space="preserve"> </w:t>
      </w:r>
      <w:r w:rsidRPr="00E24FBA">
        <w:rPr>
          <w:b/>
          <w:bCs/>
          <w:sz w:val="28"/>
          <w:szCs w:val="28"/>
        </w:rPr>
        <w:t xml:space="preserve">Финансовое и материально-техническое обеспечение мероприятий по увековечению памяти жертв геноцида советского народа в период Великой Отечественной войны 1941-1945 годов на территории муниципального образования </w:t>
      </w:r>
    </w:p>
    <w:p w:rsidR="00FE02D9" w:rsidRPr="00E24FBA" w:rsidRDefault="00FE02D9" w:rsidP="00E24FBA">
      <w:pPr>
        <w:ind w:firstLine="540"/>
        <w:rPr>
          <w:sz w:val="28"/>
          <w:szCs w:val="28"/>
        </w:rPr>
      </w:pPr>
      <w:r w:rsidRPr="00E24FBA">
        <w:rPr>
          <w:sz w:val="28"/>
          <w:szCs w:val="28"/>
        </w:rPr>
        <w:t xml:space="preserve">6.1. </w:t>
      </w:r>
      <w:proofErr w:type="gramStart"/>
      <w:r w:rsidRPr="00E24FBA">
        <w:rPr>
          <w:sz w:val="28"/>
          <w:szCs w:val="28"/>
        </w:rPr>
        <w:t>Расходы на проведение мероприятий, связанных с увековечением памяти жертв геноцида советского народа, могут осуществляться за счет средств федерального бюджета, бюджетов субъектов Российской Федерации и местных бюджетов в соответствии с полномочиями органов государственной власти и органов местного самоуправления, установленными настоящим Федеральным законом, а также за счет добровольных взносов и пожертвований юридических и физических лиц.</w:t>
      </w:r>
      <w:proofErr w:type="gramEnd"/>
    </w:p>
    <w:sectPr w:rsidR="00FE02D9" w:rsidRPr="00E24FBA" w:rsidSect="0028323D">
      <w:pgSz w:w="11906" w:h="16838"/>
      <w:pgMar w:top="426" w:right="707" w:bottom="71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B28F6"/>
    <w:multiLevelType w:val="multilevel"/>
    <w:tmpl w:val="F0EE6FE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">
    <w:nsid w:val="2B0059D6"/>
    <w:multiLevelType w:val="hybridMultilevel"/>
    <w:tmpl w:val="3F6C6C3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5332BCB"/>
    <w:multiLevelType w:val="hybridMultilevel"/>
    <w:tmpl w:val="DD1881D4"/>
    <w:lvl w:ilvl="0" w:tplc="31D88EB2">
      <w:start w:val="1"/>
      <w:numFmt w:val="decimal"/>
      <w:lvlText w:val="%1."/>
      <w:lvlJc w:val="left"/>
      <w:pPr>
        <w:ind w:left="91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A5316F2"/>
    <w:multiLevelType w:val="multilevel"/>
    <w:tmpl w:val="F0EE6FE2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74F"/>
    <w:rsid w:val="000155FE"/>
    <w:rsid w:val="00030D4A"/>
    <w:rsid w:val="000428C4"/>
    <w:rsid w:val="000430A1"/>
    <w:rsid w:val="00053F9C"/>
    <w:rsid w:val="00095B5E"/>
    <w:rsid w:val="000B715F"/>
    <w:rsid w:val="000C0461"/>
    <w:rsid w:val="000C2059"/>
    <w:rsid w:val="000E3076"/>
    <w:rsid w:val="000E5066"/>
    <w:rsid w:val="000F0D9A"/>
    <w:rsid w:val="00112293"/>
    <w:rsid w:val="00130305"/>
    <w:rsid w:val="0015639C"/>
    <w:rsid w:val="00157418"/>
    <w:rsid w:val="00176310"/>
    <w:rsid w:val="00187A7A"/>
    <w:rsid w:val="0019690D"/>
    <w:rsid w:val="001A09B4"/>
    <w:rsid w:val="001B4973"/>
    <w:rsid w:val="001E2485"/>
    <w:rsid w:val="001E70E5"/>
    <w:rsid w:val="00210FCC"/>
    <w:rsid w:val="00216918"/>
    <w:rsid w:val="00220F6B"/>
    <w:rsid w:val="00233C2B"/>
    <w:rsid w:val="00235A2C"/>
    <w:rsid w:val="00251A59"/>
    <w:rsid w:val="00253521"/>
    <w:rsid w:val="00253CC9"/>
    <w:rsid w:val="002819BD"/>
    <w:rsid w:val="0028323D"/>
    <w:rsid w:val="002A2855"/>
    <w:rsid w:val="002B7FCC"/>
    <w:rsid w:val="002D040F"/>
    <w:rsid w:val="002D6717"/>
    <w:rsid w:val="002E5F62"/>
    <w:rsid w:val="002F396E"/>
    <w:rsid w:val="002F5313"/>
    <w:rsid w:val="0032214D"/>
    <w:rsid w:val="0032583C"/>
    <w:rsid w:val="003303CE"/>
    <w:rsid w:val="003345E8"/>
    <w:rsid w:val="0034094C"/>
    <w:rsid w:val="00360908"/>
    <w:rsid w:val="00370480"/>
    <w:rsid w:val="00373D35"/>
    <w:rsid w:val="003747F9"/>
    <w:rsid w:val="00397E4D"/>
    <w:rsid w:val="003A3ED8"/>
    <w:rsid w:val="003B11D1"/>
    <w:rsid w:val="003C4EF6"/>
    <w:rsid w:val="003E5144"/>
    <w:rsid w:val="003F2DD2"/>
    <w:rsid w:val="0040176C"/>
    <w:rsid w:val="0040270A"/>
    <w:rsid w:val="00420E59"/>
    <w:rsid w:val="004221B3"/>
    <w:rsid w:val="00433E27"/>
    <w:rsid w:val="00452B6B"/>
    <w:rsid w:val="0045459A"/>
    <w:rsid w:val="004612D6"/>
    <w:rsid w:val="004641A5"/>
    <w:rsid w:val="00464967"/>
    <w:rsid w:val="00496AE5"/>
    <w:rsid w:val="00497496"/>
    <w:rsid w:val="004B228C"/>
    <w:rsid w:val="004D619C"/>
    <w:rsid w:val="004F1F6B"/>
    <w:rsid w:val="00507846"/>
    <w:rsid w:val="005137EE"/>
    <w:rsid w:val="00521EF7"/>
    <w:rsid w:val="00541FA2"/>
    <w:rsid w:val="00542C74"/>
    <w:rsid w:val="00547DE2"/>
    <w:rsid w:val="005546B6"/>
    <w:rsid w:val="00564851"/>
    <w:rsid w:val="005764A0"/>
    <w:rsid w:val="00576E0A"/>
    <w:rsid w:val="00584C55"/>
    <w:rsid w:val="005959CE"/>
    <w:rsid w:val="00595A19"/>
    <w:rsid w:val="005A774F"/>
    <w:rsid w:val="005D26C2"/>
    <w:rsid w:val="005D671A"/>
    <w:rsid w:val="005E2B94"/>
    <w:rsid w:val="0060115A"/>
    <w:rsid w:val="006038BA"/>
    <w:rsid w:val="00605A96"/>
    <w:rsid w:val="00612B4F"/>
    <w:rsid w:val="00620873"/>
    <w:rsid w:val="00637FD9"/>
    <w:rsid w:val="00640651"/>
    <w:rsid w:val="00661F04"/>
    <w:rsid w:val="0066604C"/>
    <w:rsid w:val="00677E57"/>
    <w:rsid w:val="006930D8"/>
    <w:rsid w:val="006A1BA5"/>
    <w:rsid w:val="006B4120"/>
    <w:rsid w:val="006C0298"/>
    <w:rsid w:val="006C3CE8"/>
    <w:rsid w:val="006C4E96"/>
    <w:rsid w:val="006D3506"/>
    <w:rsid w:val="006D5527"/>
    <w:rsid w:val="006E0B12"/>
    <w:rsid w:val="006E25E6"/>
    <w:rsid w:val="006F5583"/>
    <w:rsid w:val="006F76F0"/>
    <w:rsid w:val="00725049"/>
    <w:rsid w:val="007268EF"/>
    <w:rsid w:val="00730187"/>
    <w:rsid w:val="0074542D"/>
    <w:rsid w:val="00757441"/>
    <w:rsid w:val="00793566"/>
    <w:rsid w:val="00793D8F"/>
    <w:rsid w:val="007D37F8"/>
    <w:rsid w:val="007D44F7"/>
    <w:rsid w:val="007D6A8C"/>
    <w:rsid w:val="007E258A"/>
    <w:rsid w:val="00806202"/>
    <w:rsid w:val="00825591"/>
    <w:rsid w:val="00830C27"/>
    <w:rsid w:val="00844916"/>
    <w:rsid w:val="00857081"/>
    <w:rsid w:val="008600EA"/>
    <w:rsid w:val="008647F9"/>
    <w:rsid w:val="00864A78"/>
    <w:rsid w:val="008723AE"/>
    <w:rsid w:val="00872863"/>
    <w:rsid w:val="00884208"/>
    <w:rsid w:val="008934CA"/>
    <w:rsid w:val="008A385C"/>
    <w:rsid w:val="008C51CC"/>
    <w:rsid w:val="008C6A79"/>
    <w:rsid w:val="008E7867"/>
    <w:rsid w:val="008F2203"/>
    <w:rsid w:val="008F270A"/>
    <w:rsid w:val="008F4E76"/>
    <w:rsid w:val="008F7D58"/>
    <w:rsid w:val="00916A95"/>
    <w:rsid w:val="0092542C"/>
    <w:rsid w:val="00927463"/>
    <w:rsid w:val="00945C52"/>
    <w:rsid w:val="00951E2A"/>
    <w:rsid w:val="00976EE3"/>
    <w:rsid w:val="009770E8"/>
    <w:rsid w:val="009853E4"/>
    <w:rsid w:val="009918C4"/>
    <w:rsid w:val="0099216B"/>
    <w:rsid w:val="009C12C8"/>
    <w:rsid w:val="009D1BB8"/>
    <w:rsid w:val="009D4893"/>
    <w:rsid w:val="009D63D5"/>
    <w:rsid w:val="009F1B1E"/>
    <w:rsid w:val="009F7F06"/>
    <w:rsid w:val="00A12F89"/>
    <w:rsid w:val="00A1576C"/>
    <w:rsid w:val="00A1759B"/>
    <w:rsid w:val="00A26097"/>
    <w:rsid w:val="00A37425"/>
    <w:rsid w:val="00A53576"/>
    <w:rsid w:val="00A5443A"/>
    <w:rsid w:val="00A5719F"/>
    <w:rsid w:val="00A81090"/>
    <w:rsid w:val="00A9041E"/>
    <w:rsid w:val="00AA4A92"/>
    <w:rsid w:val="00AA69A9"/>
    <w:rsid w:val="00AB03FE"/>
    <w:rsid w:val="00AC23EB"/>
    <w:rsid w:val="00AF34DA"/>
    <w:rsid w:val="00B2501E"/>
    <w:rsid w:val="00B337B1"/>
    <w:rsid w:val="00B4605B"/>
    <w:rsid w:val="00B5072E"/>
    <w:rsid w:val="00B7034D"/>
    <w:rsid w:val="00B7343E"/>
    <w:rsid w:val="00B756DF"/>
    <w:rsid w:val="00BA084B"/>
    <w:rsid w:val="00BA67A0"/>
    <w:rsid w:val="00BA7C1F"/>
    <w:rsid w:val="00BC0ABD"/>
    <w:rsid w:val="00BD4706"/>
    <w:rsid w:val="00BF0832"/>
    <w:rsid w:val="00C03674"/>
    <w:rsid w:val="00C158DE"/>
    <w:rsid w:val="00C26742"/>
    <w:rsid w:val="00C37703"/>
    <w:rsid w:val="00C4769D"/>
    <w:rsid w:val="00C57653"/>
    <w:rsid w:val="00C61B12"/>
    <w:rsid w:val="00C7192A"/>
    <w:rsid w:val="00C800C3"/>
    <w:rsid w:val="00C9177B"/>
    <w:rsid w:val="00CC4F87"/>
    <w:rsid w:val="00CE7EE8"/>
    <w:rsid w:val="00D00B51"/>
    <w:rsid w:val="00D343A7"/>
    <w:rsid w:val="00D42283"/>
    <w:rsid w:val="00D528AC"/>
    <w:rsid w:val="00D56616"/>
    <w:rsid w:val="00D70D6A"/>
    <w:rsid w:val="00D74C8C"/>
    <w:rsid w:val="00D873D5"/>
    <w:rsid w:val="00D90CB4"/>
    <w:rsid w:val="00DA0504"/>
    <w:rsid w:val="00DA16D5"/>
    <w:rsid w:val="00DA46BE"/>
    <w:rsid w:val="00DB00EF"/>
    <w:rsid w:val="00DB3D8C"/>
    <w:rsid w:val="00DC7D56"/>
    <w:rsid w:val="00E20587"/>
    <w:rsid w:val="00E2178B"/>
    <w:rsid w:val="00E24AAF"/>
    <w:rsid w:val="00E24FBA"/>
    <w:rsid w:val="00E30E46"/>
    <w:rsid w:val="00E32AE5"/>
    <w:rsid w:val="00E37889"/>
    <w:rsid w:val="00E4323F"/>
    <w:rsid w:val="00E43E0A"/>
    <w:rsid w:val="00E57E20"/>
    <w:rsid w:val="00E70F24"/>
    <w:rsid w:val="00E736D1"/>
    <w:rsid w:val="00E86080"/>
    <w:rsid w:val="00E87B95"/>
    <w:rsid w:val="00E923C0"/>
    <w:rsid w:val="00EA4AB0"/>
    <w:rsid w:val="00EB6361"/>
    <w:rsid w:val="00EC2D1B"/>
    <w:rsid w:val="00EC5157"/>
    <w:rsid w:val="00F12257"/>
    <w:rsid w:val="00F24CCA"/>
    <w:rsid w:val="00F27F7F"/>
    <w:rsid w:val="00F403CF"/>
    <w:rsid w:val="00F43011"/>
    <w:rsid w:val="00F65D7C"/>
    <w:rsid w:val="00F66962"/>
    <w:rsid w:val="00F75020"/>
    <w:rsid w:val="00F90921"/>
    <w:rsid w:val="00FA54E4"/>
    <w:rsid w:val="00FA70B6"/>
    <w:rsid w:val="00FC0255"/>
    <w:rsid w:val="00FC5655"/>
    <w:rsid w:val="00FD7042"/>
    <w:rsid w:val="00FE02D9"/>
    <w:rsid w:val="00FF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74F"/>
    <w:pPr>
      <w:ind w:firstLine="142"/>
      <w:jc w:val="both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774F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A774F"/>
    <w:rPr>
      <w:rFonts w:ascii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rsid w:val="005A774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A774F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30187"/>
    <w:pPr>
      <w:suppressAutoHyphens/>
    </w:pPr>
    <w:rPr>
      <w:rFonts w:cs="Calibri"/>
      <w:b/>
      <w:bCs/>
      <w:sz w:val="22"/>
      <w:szCs w:val="22"/>
      <w:lang w:eastAsia="ar-SA"/>
    </w:rPr>
  </w:style>
  <w:style w:type="table" w:styleId="a5">
    <w:name w:val="Table Grid"/>
    <w:basedOn w:val="a1"/>
    <w:uiPriority w:val="99"/>
    <w:rsid w:val="005959C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99"/>
    <w:qFormat/>
    <w:rsid w:val="002A2855"/>
    <w:rPr>
      <w:rFonts w:cs="Times New Roman"/>
      <w:b/>
      <w:bCs/>
    </w:rPr>
  </w:style>
  <w:style w:type="paragraph" w:styleId="a7">
    <w:name w:val="Normal (Web)"/>
    <w:basedOn w:val="a"/>
    <w:uiPriority w:val="99"/>
    <w:rsid w:val="009D4893"/>
    <w:pPr>
      <w:spacing w:before="100" w:beforeAutospacing="1" w:after="100" w:afterAutospacing="1"/>
      <w:ind w:firstLine="0"/>
      <w:jc w:val="left"/>
    </w:pPr>
    <w:rPr>
      <w:lang w:eastAsia="zh-CN"/>
    </w:rPr>
  </w:style>
  <w:style w:type="paragraph" w:styleId="a8">
    <w:name w:val="No Spacing"/>
    <w:uiPriority w:val="99"/>
    <w:qFormat/>
    <w:rsid w:val="009D4893"/>
    <w:rPr>
      <w:sz w:val="22"/>
      <w:szCs w:val="22"/>
    </w:rPr>
  </w:style>
  <w:style w:type="paragraph" w:styleId="a9">
    <w:name w:val="List Paragraph"/>
    <w:basedOn w:val="a"/>
    <w:uiPriority w:val="99"/>
    <w:qFormat/>
    <w:rsid w:val="009D4893"/>
    <w:pPr>
      <w:ind w:left="720"/>
      <w:contextualSpacing/>
    </w:pPr>
  </w:style>
  <w:style w:type="character" w:styleId="aa">
    <w:name w:val="Hyperlink"/>
    <w:basedOn w:val="a0"/>
    <w:uiPriority w:val="99"/>
    <w:semiHidden/>
    <w:rsid w:val="009D4893"/>
    <w:rPr>
      <w:rFonts w:cs="Times New Roman"/>
      <w:color w:val="0000FF"/>
      <w:u w:val="single"/>
    </w:rPr>
  </w:style>
  <w:style w:type="paragraph" w:customStyle="1" w:styleId="ConsPlusNormal">
    <w:name w:val="ConsPlusNormal"/>
    <w:link w:val="ConsPlusNormal1"/>
    <w:uiPriority w:val="99"/>
    <w:rsid w:val="006C0298"/>
    <w:pPr>
      <w:ind w:firstLine="720"/>
    </w:pPr>
    <w:rPr>
      <w:sz w:val="22"/>
      <w:szCs w:val="22"/>
    </w:rPr>
  </w:style>
  <w:style w:type="character" w:customStyle="1" w:styleId="ConsPlusNormal1">
    <w:name w:val="ConsPlusNormal1"/>
    <w:link w:val="ConsPlusNormal"/>
    <w:uiPriority w:val="99"/>
    <w:locked/>
    <w:rsid w:val="006C0298"/>
    <w:rPr>
      <w:sz w:val="22"/>
      <w:szCs w:val="22"/>
      <w:lang w:val="ru-RU" w:eastAsia="ru-RU" w:bidi="ar-SA"/>
    </w:rPr>
  </w:style>
  <w:style w:type="paragraph" w:customStyle="1" w:styleId="Default">
    <w:name w:val="Default"/>
    <w:uiPriority w:val="99"/>
    <w:rsid w:val="00E57E2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1082</Words>
  <Characters>9335</Characters>
  <Application>Microsoft Office Word</Application>
  <DocSecurity>0</DocSecurity>
  <Lines>77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cp:lastPrinted>2025-09-26T05:25:00Z</cp:lastPrinted>
  <dcterms:created xsi:type="dcterms:W3CDTF">2025-09-26T05:29:00Z</dcterms:created>
  <dcterms:modified xsi:type="dcterms:W3CDTF">2025-09-26T05:29:00Z</dcterms:modified>
</cp:coreProperties>
</file>